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8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3"/>
        <w:gridCol w:w="2708"/>
        <w:gridCol w:w="2145"/>
        <w:gridCol w:w="2212"/>
      </w:tblGrid>
      <w:tr w:rsidR="002E6911" w:rsidTr="002E6911">
        <w:tc>
          <w:tcPr>
            <w:tcW w:w="2289" w:type="dxa"/>
            <w:vAlign w:val="center"/>
          </w:tcPr>
          <w:p w:rsidR="002E6911" w:rsidRDefault="002E6911" w:rsidP="003B50D2">
            <w:pPr>
              <w:tabs>
                <w:tab w:val="left" w:pos="6660"/>
              </w:tabs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09650" cy="638175"/>
                  <wp:effectExtent l="19050" t="0" r="0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vAlign w:val="center"/>
          </w:tcPr>
          <w:p w:rsidR="002E6911" w:rsidRDefault="002E6911" w:rsidP="003B50D2">
            <w:pPr>
              <w:tabs>
                <w:tab w:val="left" w:pos="66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562894" cy="770742"/>
                  <wp:effectExtent l="19050" t="0" r="0" b="0"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543" cy="77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vAlign w:val="center"/>
          </w:tcPr>
          <w:p w:rsidR="002E6911" w:rsidRDefault="002E6911" w:rsidP="003B50D2">
            <w:pPr>
              <w:tabs>
                <w:tab w:val="left" w:pos="66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23900" cy="1019175"/>
                  <wp:effectExtent l="19050" t="0" r="0" b="0"/>
                  <wp:docPr id="6" name="Obraz 4" descr="HERB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RB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  <w:vAlign w:val="center"/>
          </w:tcPr>
          <w:p w:rsidR="002E6911" w:rsidRDefault="002E6911" w:rsidP="003B50D2">
            <w:pPr>
              <w:pStyle w:val="Bezodstpw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647700"/>
                  <wp:effectExtent l="19050" t="0" r="9525" b="0"/>
                  <wp:docPr id="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911" w:rsidRDefault="002E6911" w:rsidP="003B50D2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FE7B19">
              <w:rPr>
                <w:b/>
                <w:bCs/>
                <w:sz w:val="18"/>
                <w:szCs w:val="18"/>
              </w:rPr>
              <w:t>Unia Europejska</w:t>
            </w:r>
          </w:p>
        </w:tc>
      </w:tr>
    </w:tbl>
    <w:p w:rsidR="00FB7055" w:rsidRPr="00AA0F78" w:rsidRDefault="00FB7055" w:rsidP="00FB7055">
      <w:pPr>
        <w:tabs>
          <w:tab w:val="left" w:pos="2130"/>
        </w:tabs>
        <w:spacing w:after="0" w:line="360" w:lineRule="auto"/>
        <w:jc w:val="both"/>
      </w:pPr>
    </w:p>
    <w:p w:rsidR="00FB7055" w:rsidRPr="00770D6E" w:rsidRDefault="00FB7055" w:rsidP="00FB7055">
      <w:pPr>
        <w:pStyle w:val="Akapitzlist"/>
        <w:numPr>
          <w:ilvl w:val="0"/>
          <w:numId w:val="3"/>
        </w:numPr>
        <w:tabs>
          <w:tab w:val="left" w:pos="2130"/>
        </w:tabs>
        <w:spacing w:after="0" w:line="360" w:lineRule="auto"/>
        <w:jc w:val="both"/>
        <w:rPr>
          <w:b/>
        </w:rPr>
      </w:pPr>
      <w:r w:rsidRPr="00770D6E">
        <w:rPr>
          <w:b/>
          <w:u w:val="single"/>
        </w:rPr>
        <w:t>Nazwa projektu</w:t>
      </w:r>
      <w:r w:rsidRPr="00770D6E">
        <w:rPr>
          <w:b/>
        </w:rPr>
        <w:t>: „ROZBUDOWA STACJI UZDATNIANIA WODY W BISKUPICACH PODGÓRNYCH”</w:t>
      </w:r>
      <w:r>
        <w:rPr>
          <w:b/>
        </w:rPr>
        <w:t>.</w:t>
      </w:r>
    </w:p>
    <w:p w:rsidR="00FB7055" w:rsidRPr="00AA0F78" w:rsidRDefault="00FB7055" w:rsidP="00FB7055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AA0F78">
        <w:t>Nazwa Programu/Funduszu:</w:t>
      </w:r>
    </w:p>
    <w:p w:rsidR="00FB7055" w:rsidRPr="00FA3EC5" w:rsidRDefault="00FB7055" w:rsidP="00FB7055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8F60E7">
        <w:rPr>
          <w:rFonts w:cs="Arial"/>
        </w:rPr>
        <w:t xml:space="preserve">Europejski Fundusz Rozwoju Regionalnego (EFFR)/ </w:t>
      </w:r>
      <w:r w:rsidRPr="008F60E7">
        <w:t>Zintegrowany Program Operacyjny Rozwoju Regionalnego (ZPORR)</w:t>
      </w:r>
      <w:r w:rsidRPr="008F60E7">
        <w:rPr>
          <w:rFonts w:cs="Arial"/>
          <w:snapToGrid w:val="0"/>
          <w:color w:val="000000"/>
        </w:rPr>
        <w:t xml:space="preserve"> </w:t>
      </w:r>
      <w:r w:rsidRPr="00FA3EC5">
        <w:t xml:space="preserve">Priorytet 1 – Rozbudowa i modernizacja infrastruktury służącej wzmacnianiu konkurencyjności regionów, Priorytet 3 – Rozwój lokalny, </w:t>
      </w:r>
      <w:r w:rsidRPr="00FA3EC5">
        <w:rPr>
          <w:rFonts w:cs="Arial"/>
          <w:snapToGrid w:val="0"/>
          <w:color w:val="000000"/>
        </w:rPr>
        <w:t>Działanie  3.1. – Obszary wiejskie.</w:t>
      </w:r>
    </w:p>
    <w:p w:rsidR="00FB7055" w:rsidRPr="00412027" w:rsidRDefault="00FB7055" w:rsidP="00FB7055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12027">
        <w:rPr>
          <w:b/>
          <w:u w:val="single"/>
        </w:rPr>
        <w:t>Nr umowy</w:t>
      </w:r>
      <w:r w:rsidRPr="00412027">
        <w:t xml:space="preserve">: </w:t>
      </w:r>
      <w:r w:rsidR="00412027" w:rsidRPr="00412027">
        <w:t>Z/2.02/III/3.1/454/04/U/8/07</w:t>
      </w:r>
      <w:r w:rsidR="0055348D">
        <w:t xml:space="preserve"> z dnia 23.02.2007r.</w:t>
      </w:r>
    </w:p>
    <w:p w:rsidR="00FB7055" w:rsidRPr="00496B8D" w:rsidRDefault="00FB7055" w:rsidP="00FB7055">
      <w:pPr>
        <w:pStyle w:val="Akapitzlist"/>
        <w:numPr>
          <w:ilvl w:val="0"/>
          <w:numId w:val="2"/>
        </w:numPr>
        <w:tabs>
          <w:tab w:val="left" w:pos="2130"/>
        </w:tabs>
        <w:spacing w:after="0" w:line="360" w:lineRule="auto"/>
        <w:jc w:val="both"/>
        <w:rPr>
          <w:b/>
        </w:rPr>
      </w:pPr>
      <w:r w:rsidRPr="00496B8D">
        <w:rPr>
          <w:b/>
          <w:u w:val="single"/>
        </w:rPr>
        <w:t>Wartość projektu</w:t>
      </w:r>
      <w:r w:rsidR="00D65593">
        <w:rPr>
          <w:b/>
        </w:rPr>
        <w:t>: 579 014,86</w:t>
      </w:r>
      <w:r w:rsidRPr="00496B8D">
        <w:rPr>
          <w:b/>
        </w:rPr>
        <w:t xml:space="preserve"> zł </w:t>
      </w:r>
    </w:p>
    <w:p w:rsidR="00FB7055" w:rsidRPr="00496B8D" w:rsidRDefault="00FB7055" w:rsidP="00FB7055">
      <w:pPr>
        <w:pStyle w:val="Akapitzlist"/>
        <w:numPr>
          <w:ilvl w:val="0"/>
          <w:numId w:val="2"/>
        </w:numPr>
        <w:tabs>
          <w:tab w:val="left" w:pos="2130"/>
        </w:tabs>
        <w:spacing w:after="0" w:line="360" w:lineRule="auto"/>
        <w:jc w:val="both"/>
        <w:rPr>
          <w:b/>
        </w:rPr>
      </w:pPr>
      <w:r w:rsidRPr="00496B8D">
        <w:rPr>
          <w:b/>
          <w:u w:val="single"/>
        </w:rPr>
        <w:t>Wartość dotacji z UE</w:t>
      </w:r>
      <w:r w:rsidR="000916E1">
        <w:rPr>
          <w:b/>
        </w:rPr>
        <w:t>:  434 261,13</w:t>
      </w:r>
      <w:r w:rsidRPr="00496B8D">
        <w:rPr>
          <w:b/>
        </w:rPr>
        <w:t xml:space="preserve"> zł</w:t>
      </w:r>
    </w:p>
    <w:p w:rsidR="00FB7055" w:rsidRPr="00496B8D" w:rsidRDefault="00FB7055" w:rsidP="00FB7055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6B8D">
        <w:rPr>
          <w:b/>
          <w:u w:val="single"/>
        </w:rPr>
        <w:t>Stan realizacji projektu</w:t>
      </w:r>
      <w:r w:rsidRPr="00496B8D">
        <w:t>:</w:t>
      </w:r>
    </w:p>
    <w:p w:rsidR="00FB7055" w:rsidRPr="00496B8D" w:rsidRDefault="00FB7055" w:rsidP="00FB7055">
      <w:pPr>
        <w:pStyle w:val="Akapitzlist"/>
        <w:spacing w:after="0" w:line="360" w:lineRule="auto"/>
        <w:jc w:val="both"/>
      </w:pPr>
      <w:r w:rsidRPr="00A776CC">
        <w:t xml:space="preserve">Projekt zrealizowany i zakończony w </w:t>
      </w:r>
      <w:r w:rsidR="0055348D" w:rsidRPr="00A776CC">
        <w:t>2006r</w:t>
      </w:r>
      <w:r w:rsidRPr="00A776CC">
        <w:t>.</w:t>
      </w:r>
    </w:p>
    <w:p w:rsidR="00FB7055" w:rsidRPr="00496B8D" w:rsidRDefault="00FB7055" w:rsidP="00FB7055">
      <w:pPr>
        <w:pStyle w:val="Akapitzlist"/>
        <w:numPr>
          <w:ilvl w:val="0"/>
          <w:numId w:val="2"/>
        </w:numPr>
        <w:tabs>
          <w:tab w:val="left" w:pos="2130"/>
        </w:tabs>
        <w:spacing w:after="0" w:line="360" w:lineRule="auto"/>
        <w:jc w:val="both"/>
      </w:pPr>
      <w:r w:rsidRPr="00496B8D">
        <w:rPr>
          <w:b/>
          <w:u w:val="single"/>
        </w:rPr>
        <w:t>Opis projektu:</w:t>
      </w:r>
    </w:p>
    <w:p w:rsidR="00FB7055" w:rsidRPr="00496B8D" w:rsidRDefault="00FB7055" w:rsidP="008D43DC">
      <w:pPr>
        <w:spacing w:line="360" w:lineRule="auto"/>
        <w:ind w:left="709" w:right="-110" w:firstLine="1068"/>
        <w:jc w:val="both"/>
        <w:rPr>
          <w:rFonts w:cs="Arial"/>
          <w:b/>
        </w:rPr>
      </w:pPr>
      <w:r w:rsidRPr="00496B8D">
        <w:rPr>
          <w:rFonts w:cs="Arial"/>
        </w:rPr>
        <w:t>Rozbudowa stacji uzdatniania wody w Biskupicach Podgórnych miała wpłynąć na utrzymanie wysokiej jakości wody, jaka wypływa ze stacji, a także na warunki sanitarne mieszkańców wsi oraz całej gminy Kobierzyce. Projekt miał bowiem ograniczyć ilość lokalnych drobnych ujęć wody pitnej, których budowa i eksploatacja niesie za sobą zagrożenia dla wód gruntowych. W 2003 roku wywiercono studnię głębinową w Biskupicach Podgórnych natomiast na przełomie 2003 i 2004 roku wybudowano rurociąg wody surowej do stacji uzdatniania wody Biskupice Podgórne.</w:t>
      </w:r>
    </w:p>
    <w:p w:rsidR="00FB7055" w:rsidRPr="00496B8D" w:rsidRDefault="00FB7055" w:rsidP="008D43DC">
      <w:pPr>
        <w:spacing w:line="360" w:lineRule="auto"/>
        <w:ind w:left="709" w:right="-110" w:firstLine="359"/>
        <w:jc w:val="both"/>
        <w:rPr>
          <w:rFonts w:cs="Arial"/>
        </w:rPr>
      </w:pPr>
      <w:r w:rsidRPr="00496B8D">
        <w:rPr>
          <w:rFonts w:cs="Arial"/>
        </w:rPr>
        <w:t xml:space="preserve">Realizacja inwestycji przyczyniła się do zwiększenia przepustowości stacji. Przyjęte rozwiązania okazały się w pełni wystarczające do zaspokojenia potrzeb odbiorców w zakresie ilości i jakości dostarczanej wody, uwzględniając aktualne osiągnięcia techniki. W efekcie możliwe jest utrzymanie wysokiej jakości uzdatnionej </w:t>
      </w:r>
      <w:r w:rsidR="008D43DC">
        <w:rPr>
          <w:rFonts w:cs="Arial"/>
        </w:rPr>
        <w:t xml:space="preserve">wody, pozbawionej podwyższonych </w:t>
      </w:r>
      <w:r w:rsidRPr="00496B8D">
        <w:rPr>
          <w:rFonts w:cs="Arial"/>
        </w:rPr>
        <w:t>zawartości żelaza i manganu, co niewątpliwie wpływa korzystnie na stan zdrowia mieszkańców.</w:t>
      </w:r>
    </w:p>
    <w:p w:rsidR="00CA5654" w:rsidRDefault="00CA5654"/>
    <w:sectPr w:rsidR="00CA5654" w:rsidSect="00FF2CAD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AD" w:rsidRDefault="00FF2CAD" w:rsidP="00FF2CAD">
      <w:pPr>
        <w:spacing w:after="0" w:line="240" w:lineRule="auto"/>
      </w:pPr>
      <w:r>
        <w:separator/>
      </w:r>
    </w:p>
  </w:endnote>
  <w:endnote w:type="continuationSeparator" w:id="0">
    <w:p w:rsidR="00FF2CAD" w:rsidRDefault="00FF2CAD" w:rsidP="00FF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8821"/>
      <w:docPartObj>
        <w:docPartGallery w:val="Page Numbers (Bottom of Page)"/>
        <w:docPartUnique/>
      </w:docPartObj>
    </w:sdtPr>
    <w:sdtContent>
      <w:p w:rsidR="00FF2CAD" w:rsidRDefault="0024022A">
        <w:pPr>
          <w:pStyle w:val="Stopka"/>
          <w:jc w:val="right"/>
        </w:pPr>
        <w:fldSimple w:instr=" PAGE   \* MERGEFORMAT ">
          <w:r w:rsidR="008D43DC">
            <w:rPr>
              <w:noProof/>
            </w:rPr>
            <w:t>1</w:t>
          </w:r>
        </w:fldSimple>
      </w:p>
    </w:sdtContent>
  </w:sdt>
  <w:p w:rsidR="00FF2CAD" w:rsidRDefault="00FF2C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AD" w:rsidRDefault="00FF2CAD" w:rsidP="00FF2CAD">
      <w:pPr>
        <w:spacing w:after="0" w:line="240" w:lineRule="auto"/>
      </w:pPr>
      <w:r>
        <w:separator/>
      </w:r>
    </w:p>
  </w:footnote>
  <w:footnote w:type="continuationSeparator" w:id="0">
    <w:p w:rsidR="00FF2CAD" w:rsidRDefault="00FF2CAD" w:rsidP="00FF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795"/>
    <w:multiLevelType w:val="hybridMultilevel"/>
    <w:tmpl w:val="D55EF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A019A"/>
    <w:multiLevelType w:val="hybridMultilevel"/>
    <w:tmpl w:val="6D665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17A6F"/>
    <w:multiLevelType w:val="hybridMultilevel"/>
    <w:tmpl w:val="0B204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B7055"/>
    <w:rsid w:val="000916E1"/>
    <w:rsid w:val="0020283D"/>
    <w:rsid w:val="0024022A"/>
    <w:rsid w:val="002E6911"/>
    <w:rsid w:val="00412027"/>
    <w:rsid w:val="0055348D"/>
    <w:rsid w:val="007318CF"/>
    <w:rsid w:val="008D43DC"/>
    <w:rsid w:val="00A642D0"/>
    <w:rsid w:val="00A776CC"/>
    <w:rsid w:val="00C2099F"/>
    <w:rsid w:val="00CA5654"/>
    <w:rsid w:val="00D04606"/>
    <w:rsid w:val="00D65593"/>
    <w:rsid w:val="00FA26EE"/>
    <w:rsid w:val="00FB7055"/>
    <w:rsid w:val="00FE0537"/>
    <w:rsid w:val="00FF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0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CAD"/>
  </w:style>
  <w:style w:type="paragraph" w:styleId="Stopka">
    <w:name w:val="footer"/>
    <w:basedOn w:val="Normalny"/>
    <w:link w:val="StopkaZnak"/>
    <w:uiPriority w:val="99"/>
    <w:unhideWhenUsed/>
    <w:rsid w:val="00FF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CAD"/>
  </w:style>
  <w:style w:type="table" w:styleId="Tabela-Siatka">
    <w:name w:val="Table Grid"/>
    <w:basedOn w:val="Standardowy"/>
    <w:rsid w:val="002E6911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E6911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dcterms:created xsi:type="dcterms:W3CDTF">2013-08-06T09:36:00Z</dcterms:created>
  <dcterms:modified xsi:type="dcterms:W3CDTF">2014-09-19T12:29:00Z</dcterms:modified>
</cp:coreProperties>
</file>